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6E" w:rsidRPr="00CF7A6E" w:rsidRDefault="00CF7A6E" w:rsidP="00CF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«Говорящие руки. Тематический словарь жестового языка глухих России»</w:t>
      </w: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— книга </w:t>
      </w:r>
      <w:r w:rsidRPr="00CF7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Р. Н. Фрадкиной</w:t>
      </w: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изданная в 2001 году издательством «Сопричастность» (Москва).   </w:t>
      </w:r>
    </w:p>
    <w:p w:rsidR="00CF7A6E" w:rsidRPr="00CF7A6E" w:rsidRDefault="00CF7A6E" w:rsidP="00CF7A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Описание</w:t>
      </w: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словарь может использоваться как учебное пособие для изучения русского жестового языка. Рассчитан на всех, кто хочет самостоятельно освоить жестовый язык.   </w:t>
      </w:r>
    </w:p>
    <w:p w:rsidR="00CF7A6E" w:rsidRDefault="00CF7A6E" w:rsidP="00CF7A6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CF7A6E" w:rsidRPr="00CF7A6E" w:rsidRDefault="00CF7A6E" w:rsidP="00CF7A6E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</w:t>
      </w:r>
      <w:bookmarkStart w:id="0" w:name="_GoBack"/>
      <w:bookmarkEnd w:id="0"/>
      <w:r w:rsidRPr="00CF7A6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обенности</w:t>
      </w: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</w:t>
      </w:r>
    </w:p>
    <w:p w:rsidR="00CF7A6E" w:rsidRPr="00CF7A6E" w:rsidRDefault="00CF7A6E" w:rsidP="00CF7A6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включает 20 тем и 1480 жестов;  </w:t>
      </w:r>
    </w:p>
    <w:p w:rsidR="00CF7A6E" w:rsidRPr="00CF7A6E" w:rsidRDefault="00CF7A6E" w:rsidP="00CF7A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каждой словарной статье есть фотокадр, пояснительная часть и пример, поясняющий контекст, в котором данный жест употребляется;  </w:t>
      </w:r>
    </w:p>
    <w:p w:rsidR="00CF7A6E" w:rsidRPr="00CF7A6E" w:rsidRDefault="00CF7A6E" w:rsidP="00CF7A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есть английские эквиваленты слов;  </w:t>
      </w:r>
    </w:p>
    <w:p w:rsidR="00CF7A6E" w:rsidRPr="00CF7A6E" w:rsidRDefault="00CF7A6E" w:rsidP="00CF7A6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F7A6E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примечаниях дана дополнительная информация об особенностях жестового языка.   </w:t>
      </w:r>
    </w:p>
    <w:p w:rsidR="00CF7A6E" w:rsidRDefault="00CF7A6E">
      <w:pPr>
        <w:rPr>
          <w:rFonts w:ascii="Times New Roman" w:hAnsi="Times New Roman" w:cs="Times New Roman"/>
          <w:sz w:val="40"/>
          <w:szCs w:val="40"/>
        </w:rPr>
      </w:pPr>
    </w:p>
    <w:p w:rsidR="00E95CA9" w:rsidRPr="004254F2" w:rsidRDefault="004254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Ссылка на книгу </w:t>
      </w:r>
      <w:r w:rsidR="00CF7A6E">
        <w:rPr>
          <w:rFonts w:ascii="Times New Roman" w:hAnsi="Times New Roman" w:cs="Times New Roman"/>
          <w:sz w:val="40"/>
          <w:szCs w:val="40"/>
        </w:rPr>
        <w:t xml:space="preserve">-  </w:t>
      </w:r>
      <w:r w:rsidRPr="004254F2">
        <w:rPr>
          <w:rFonts w:ascii="Times New Roman" w:hAnsi="Times New Roman" w:cs="Times New Roman"/>
          <w:sz w:val="40"/>
          <w:szCs w:val="40"/>
        </w:rPr>
        <w:t>https://disk.yandex.ru/d/V-pRL33WqDBG-Q</w:t>
      </w:r>
    </w:p>
    <w:sectPr w:rsidR="00E95CA9" w:rsidRPr="00425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34026"/>
    <w:multiLevelType w:val="multilevel"/>
    <w:tmpl w:val="5142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AA"/>
    <w:rsid w:val="004254F2"/>
    <w:rsid w:val="00447BAA"/>
    <w:rsid w:val="00CF7A6E"/>
    <w:rsid w:val="00D31297"/>
    <w:rsid w:val="00E9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F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7A6E"/>
    <w:rPr>
      <w:b/>
      <w:bCs/>
    </w:rPr>
  </w:style>
  <w:style w:type="character" w:styleId="a4">
    <w:name w:val="Hyperlink"/>
    <w:basedOn w:val="a0"/>
    <w:uiPriority w:val="99"/>
    <w:semiHidden/>
    <w:unhideWhenUsed/>
    <w:rsid w:val="00CF7A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CF7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7A6E"/>
    <w:rPr>
      <w:b/>
      <w:bCs/>
    </w:rPr>
  </w:style>
  <w:style w:type="character" w:styleId="a4">
    <w:name w:val="Hyperlink"/>
    <w:basedOn w:val="a0"/>
    <w:uiPriority w:val="99"/>
    <w:semiHidden/>
    <w:unhideWhenUsed/>
    <w:rsid w:val="00CF7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adminn</cp:lastModifiedBy>
  <cp:revision>4</cp:revision>
  <dcterms:created xsi:type="dcterms:W3CDTF">2025-03-25T11:31:00Z</dcterms:created>
  <dcterms:modified xsi:type="dcterms:W3CDTF">2025-03-25T11:34:00Z</dcterms:modified>
</cp:coreProperties>
</file>